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D58" w:rsidRPr="007F4D58" w:rsidRDefault="007F4D58" w:rsidP="007F4D58">
      <w:pPr>
        <w:spacing w:after="0" w:line="240" w:lineRule="auto"/>
        <w:ind w:firstLine="708"/>
        <w:jc w:val="both"/>
        <w:rPr>
          <w:rFonts w:ascii="Times New Roman" w:eastAsia="Calibri" w:hAnsi="Times New Roman" w:cs="Times New Roman"/>
          <w:b/>
          <w:sz w:val="24"/>
          <w:szCs w:val="24"/>
          <w:lang w:val="kk-KZ"/>
        </w:rPr>
      </w:pPr>
      <w:r w:rsidRPr="007F4D58">
        <w:rPr>
          <w:rFonts w:ascii="Times New Roman" w:eastAsia="Calibri" w:hAnsi="Times New Roman" w:cs="Times New Roman"/>
          <w:b/>
          <w:sz w:val="24"/>
          <w:szCs w:val="24"/>
          <w:lang w:val="kk-KZ"/>
        </w:rPr>
        <w:t xml:space="preserve">Лекция 10. Адренорецепторларға әсер ететің препараттар. 1. Адренопрепараттардың жалпы сипаттамасы, әрекет жасау механизмі. 2. α -, β – адреномиметиктер. </w:t>
      </w:r>
    </w:p>
    <w:p w:rsidR="007F4D58" w:rsidRPr="00C729D7" w:rsidRDefault="007F4D58" w:rsidP="007F4D58">
      <w:pPr>
        <w:spacing w:after="0" w:line="240" w:lineRule="auto"/>
        <w:ind w:firstLine="708"/>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b/>
          <w:bCs/>
          <w:sz w:val="24"/>
          <w:szCs w:val="24"/>
          <w:lang w:val="kk-KZ" w:eastAsia="ru-RU"/>
        </w:rPr>
        <w:t>Адренорецепторларға (адренергиялық заттар) әсер ететін</w:t>
      </w:r>
      <w:r>
        <w:rPr>
          <w:rFonts w:ascii="Times New Roman" w:eastAsia="Times New Roman" w:hAnsi="Times New Roman" w:cs="Times New Roman"/>
          <w:b/>
          <w:bCs/>
          <w:sz w:val="24"/>
          <w:szCs w:val="24"/>
          <w:lang w:val="kk-KZ" w:eastAsia="ru-RU"/>
        </w:rPr>
        <w:t xml:space="preserve"> </w:t>
      </w:r>
      <w:r w:rsidRPr="00C729D7">
        <w:rPr>
          <w:rFonts w:ascii="Times New Roman" w:eastAsia="Times New Roman" w:hAnsi="Times New Roman" w:cs="Times New Roman"/>
          <w:b/>
          <w:bCs/>
          <w:sz w:val="24"/>
          <w:szCs w:val="24"/>
          <w:lang w:val="kk-KZ" w:eastAsia="ru-RU"/>
        </w:rPr>
        <w:t>дәрілер</w:t>
      </w:r>
    </w:p>
    <w:p w:rsidR="007F4D58" w:rsidRPr="00C729D7" w:rsidRDefault="007F4D58" w:rsidP="007F4D58">
      <w:pPr>
        <w:spacing w:after="0" w:line="240" w:lineRule="auto"/>
        <w:jc w:val="both"/>
        <w:rPr>
          <w:rFonts w:ascii="Times New Roman" w:eastAsia="Times New Roman" w:hAnsi="Times New Roman" w:cs="Times New Roman"/>
          <w:sz w:val="24"/>
          <w:szCs w:val="24"/>
          <w:lang w:eastAsia="ru-RU"/>
        </w:rPr>
      </w:pPr>
      <w:r w:rsidRPr="00C729D7">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kk-KZ" w:eastAsia="ru-RU"/>
        </w:rPr>
        <w:tab/>
      </w:r>
      <w:r w:rsidRPr="00C729D7">
        <w:rPr>
          <w:rFonts w:ascii="Times New Roman" w:eastAsia="Times New Roman" w:hAnsi="Times New Roman" w:cs="Times New Roman"/>
          <w:sz w:val="24"/>
          <w:szCs w:val="24"/>
          <w:lang w:val="kk-KZ" w:eastAsia="ru-RU"/>
        </w:rPr>
        <w:t xml:space="preserve">Адренергиялық жүйке жүйесі ағзаның қорғануы қажет жағдайлардағы әртүрлі қауіпті немесе күйзеліс кездерінде өте маңызды рөл ойнайды. Бұл кезде біз ең айқын ықпалдарын көрсетеміз: жүрек жұмысының күшеюі, жиілеуі, артериалды қысымның жоғарылауы, вазоконстрикция байқалады, гликолитикалық үрдістер күшейеді, яғни қант жоғарылайды, қарашық ұлғайады ж.т.б. </w:t>
      </w:r>
    </w:p>
    <w:p w:rsidR="007F4D58" w:rsidRPr="00C729D7" w:rsidRDefault="007F4D58" w:rsidP="007F4D58">
      <w:pPr>
        <w:spacing w:after="0" w:line="240" w:lineRule="auto"/>
        <w:jc w:val="both"/>
        <w:rPr>
          <w:rFonts w:ascii="Times New Roman" w:eastAsia="Times New Roman" w:hAnsi="Times New Roman" w:cs="Times New Roman"/>
          <w:sz w:val="24"/>
          <w:szCs w:val="24"/>
          <w:lang w:eastAsia="ru-RU"/>
        </w:rPr>
      </w:pPr>
      <w:r w:rsidRPr="00C729D7">
        <w:rPr>
          <w:rFonts w:ascii="Times New Roman" w:eastAsia="Times New Roman" w:hAnsi="Times New Roman" w:cs="Times New Roman"/>
          <w:sz w:val="24"/>
          <w:szCs w:val="24"/>
          <w:lang w:eastAsia="ru-RU"/>
        </w:rPr>
        <w:t>Тәжірибелік медицинада адренорецепторларға әсер ететін адреномиметикалық (қоздырушы) және адренотежегіш (тежегіш) әсер ететін дәрілер қолданылады. Сонымен қатар симпатикалық жүйке ұштарындағы медиатор санын азайту жолымен адренергиялық қозудың берілуін тежейтін дәрілер де бар.</w:t>
      </w:r>
    </w:p>
    <w:p w:rsidR="007F4D58" w:rsidRPr="00C729D7" w:rsidRDefault="007F4D58" w:rsidP="007F4D58">
      <w:pPr>
        <w:pStyle w:val="a4"/>
        <w:spacing w:before="0" w:beforeAutospacing="0" w:after="0" w:afterAutospacing="0"/>
        <w:jc w:val="both"/>
      </w:pPr>
      <w:r w:rsidRPr="00C729D7">
        <w:rPr>
          <w:rStyle w:val="a6"/>
        </w:rPr>
        <w:t>α - және β – адреномиметиктер</w:t>
      </w:r>
    </w:p>
    <w:p w:rsidR="001E0AF2" w:rsidRDefault="007F4D58" w:rsidP="007F4D58">
      <w:pPr>
        <w:pStyle w:val="a4"/>
        <w:spacing w:before="0" w:beforeAutospacing="0" w:after="0" w:afterAutospacing="0"/>
        <w:jc w:val="both"/>
      </w:pPr>
      <w:r w:rsidRPr="00C729D7">
        <w:rPr>
          <w:rStyle w:val="a6"/>
        </w:rPr>
        <w:t>Эпинефрин</w:t>
      </w:r>
      <w:r w:rsidRPr="00C729D7">
        <w:t xml:space="preserve"> (Epinephrinum), адреналин. Эпинефрин α- және β– адренорецепторларды қоздыра отырып, жүрек пен қан тамырлар жүйесінің адренорецепторларына әсер етеді. Эпинефрин құрсақ іші мүшелерінің, терінің және шырышты қабаттың тамырларын тарылтып, артериалды қысымды жоғарылауына әкеледі. </w:t>
      </w:r>
    </w:p>
    <w:p w:rsidR="007F4D58" w:rsidRPr="00C729D7" w:rsidRDefault="007F4D58" w:rsidP="007F4D58">
      <w:pPr>
        <w:pStyle w:val="a4"/>
        <w:spacing w:before="0" w:beforeAutospacing="0" w:after="0" w:afterAutospacing="0"/>
        <w:jc w:val="both"/>
      </w:pPr>
      <w:r w:rsidRPr="00C729D7">
        <w:rPr>
          <w:rStyle w:val="a6"/>
        </w:rPr>
        <w:t>Қолдану көрсеткіштері мен мөлшерленуі.</w:t>
      </w:r>
      <w:r w:rsidRPr="00C729D7">
        <w:t>Анафилактикалық шок, ангионевротикалық ісіну, бронх демікпесі, глаукома, басқа аллергендердің әсері кезіндегі жедел аллергиялық реакцияларда, қан қысымы бірден төмендегенде, коллапс, жүректің әлсіреуі кезінде, инсулинді мөлшерден тыс көп қолданған кездегі гипогликемиялық комада, Ересектер үшін мөлшері 0,3 – 0,75 мл, ал балалар үшін 0,1-0,5 мл 0,1% ерітіндісі қолданылады.</w:t>
      </w:r>
    </w:p>
    <w:p w:rsidR="007F4D58" w:rsidRPr="00851807" w:rsidRDefault="007F4D58" w:rsidP="007F4D58">
      <w:pPr>
        <w:pStyle w:val="a4"/>
        <w:spacing w:before="0" w:beforeAutospacing="0" w:after="0" w:afterAutospacing="0"/>
        <w:jc w:val="both"/>
      </w:pPr>
      <w:r w:rsidRPr="00C729D7">
        <w:rPr>
          <w:rStyle w:val="a6"/>
        </w:rPr>
        <w:t>Норэпинефрин</w:t>
      </w:r>
      <w:r w:rsidRPr="00851807">
        <w:t xml:space="preserve"> (</w:t>
      </w:r>
      <w:r w:rsidRPr="00F46AEE">
        <w:rPr>
          <w:lang w:val="en-US"/>
        </w:rPr>
        <w:t>Norepinephrinum</w:t>
      </w:r>
      <w:r w:rsidRPr="00851807">
        <w:t xml:space="preserve">), </w:t>
      </w:r>
      <w:r w:rsidRPr="00C729D7">
        <w:t>норадреналин</w:t>
      </w:r>
      <w:r w:rsidRPr="00851807">
        <w:t xml:space="preserve"> – </w:t>
      </w:r>
      <w:r w:rsidRPr="00C729D7">
        <w:t>көбінесе</w:t>
      </w:r>
      <w:r w:rsidRPr="00851807">
        <w:t xml:space="preserve"> </w:t>
      </w:r>
      <w:r w:rsidRPr="00C729D7">
        <w:t>тамырлардың</w:t>
      </w:r>
      <w:r w:rsidRPr="00851807">
        <w:t xml:space="preserve"> </w:t>
      </w:r>
      <w:r w:rsidRPr="00C729D7">
        <w:t>α</w:t>
      </w:r>
      <w:r w:rsidRPr="00851807">
        <w:rPr>
          <w:vertAlign w:val="subscript"/>
        </w:rPr>
        <w:t>1</w:t>
      </w:r>
      <w:r w:rsidRPr="00851807">
        <w:t>-</w:t>
      </w:r>
      <w:r w:rsidRPr="00C729D7">
        <w:t>адренорецепторларына</w:t>
      </w:r>
      <w:r w:rsidRPr="00851807">
        <w:t xml:space="preserve"> </w:t>
      </w:r>
      <w:r w:rsidRPr="00C729D7">
        <w:t>әсер</w:t>
      </w:r>
      <w:r w:rsidRPr="00851807">
        <w:t xml:space="preserve"> </w:t>
      </w:r>
      <w:r w:rsidRPr="00C729D7">
        <w:t>етеді</w:t>
      </w:r>
      <w:r w:rsidRPr="00851807">
        <w:t xml:space="preserve">, </w:t>
      </w:r>
      <w:r w:rsidRPr="00C729D7">
        <w:t>сондықтан</w:t>
      </w:r>
      <w:r w:rsidRPr="00851807">
        <w:t xml:space="preserve"> </w:t>
      </w:r>
      <w:r w:rsidRPr="00C729D7">
        <w:t>тамырларды</w:t>
      </w:r>
      <w:r w:rsidRPr="00851807">
        <w:t xml:space="preserve"> </w:t>
      </w:r>
      <w:r w:rsidRPr="00C729D7">
        <w:t>тарылтатын</w:t>
      </w:r>
      <w:r w:rsidRPr="00851807">
        <w:t xml:space="preserve"> </w:t>
      </w:r>
      <w:r w:rsidRPr="00C729D7">
        <w:t>әсері</w:t>
      </w:r>
      <w:r w:rsidRPr="00851807">
        <w:t xml:space="preserve"> </w:t>
      </w:r>
      <w:r w:rsidRPr="00C729D7">
        <w:t>күшті</w:t>
      </w:r>
      <w:r w:rsidRPr="00851807">
        <w:t xml:space="preserve">, </w:t>
      </w:r>
      <w:r w:rsidRPr="00C729D7">
        <w:t>жүрекке</w:t>
      </w:r>
      <w:r w:rsidRPr="00851807">
        <w:t xml:space="preserve"> </w:t>
      </w:r>
      <w:r w:rsidRPr="00C729D7">
        <w:t>белсендіруші</w:t>
      </w:r>
      <w:r w:rsidRPr="00851807">
        <w:t xml:space="preserve"> </w:t>
      </w:r>
      <w:r w:rsidRPr="00C729D7">
        <w:t>әсері</w:t>
      </w:r>
      <w:r w:rsidRPr="00851807">
        <w:t xml:space="preserve"> </w:t>
      </w:r>
      <w:r w:rsidRPr="00C729D7">
        <w:t>шамалы</w:t>
      </w:r>
      <w:r w:rsidRPr="00851807">
        <w:t xml:space="preserve"> </w:t>
      </w:r>
      <w:r w:rsidRPr="00C729D7">
        <w:t>және</w:t>
      </w:r>
      <w:r w:rsidRPr="00851807">
        <w:t xml:space="preserve"> </w:t>
      </w:r>
      <w:r w:rsidRPr="00C729D7">
        <w:t>бронхолитикалық</w:t>
      </w:r>
      <w:r w:rsidRPr="00851807">
        <w:t xml:space="preserve"> </w:t>
      </w:r>
      <w:r w:rsidRPr="00C729D7">
        <w:t>ықпалы</w:t>
      </w:r>
      <w:r w:rsidRPr="00851807">
        <w:t xml:space="preserve"> </w:t>
      </w:r>
      <w:r w:rsidRPr="00C729D7">
        <w:t>әлсіз</w:t>
      </w:r>
      <w:r w:rsidRPr="00851807">
        <w:t xml:space="preserve"> </w:t>
      </w:r>
      <w:r w:rsidRPr="00C729D7">
        <w:t>болып</w:t>
      </w:r>
      <w:r w:rsidRPr="00851807">
        <w:t xml:space="preserve"> </w:t>
      </w:r>
      <w:r w:rsidRPr="00C729D7">
        <w:t>келеді</w:t>
      </w:r>
      <w:r w:rsidRPr="00851807">
        <w:t>.</w:t>
      </w:r>
    </w:p>
    <w:p w:rsidR="007F4D58" w:rsidRPr="00C729D7" w:rsidRDefault="007F4D58" w:rsidP="007F4D58">
      <w:pPr>
        <w:pStyle w:val="a4"/>
        <w:spacing w:before="0" w:beforeAutospacing="0" w:after="0" w:afterAutospacing="0"/>
        <w:jc w:val="both"/>
      </w:pPr>
      <w:r w:rsidRPr="00C729D7">
        <w:rPr>
          <w:rStyle w:val="a6"/>
        </w:rPr>
        <w:t>α - адреномиметиктер</w:t>
      </w:r>
    </w:p>
    <w:p w:rsidR="007F4D58" w:rsidRPr="00C729D7" w:rsidRDefault="007F4D58" w:rsidP="007F4D58">
      <w:pPr>
        <w:pStyle w:val="a4"/>
        <w:spacing w:before="0" w:beforeAutospacing="0" w:after="0" w:afterAutospacing="0"/>
        <w:jc w:val="both"/>
      </w:pPr>
      <w:r w:rsidRPr="00C729D7">
        <w:rPr>
          <w:rStyle w:val="a6"/>
        </w:rPr>
        <w:t>Фенилэфрин</w:t>
      </w:r>
      <w:r w:rsidRPr="00C729D7">
        <w:t xml:space="preserve"> (Phenylephrinum), мезатон. Фенилэфрин - α-адренорецепторларға тікелей әсер етеді, адреналинге ұқсас, қан тамырларын тарылтып, қан қысымын ұзақ жоғарылатады, жүректің соғуын жиілетеді, қолқаны кеңейтеді. Қарашықтың кеңеюін және көз қысымының жоғарылауын туғызады.</w:t>
      </w:r>
    </w:p>
    <w:p w:rsidR="007F4D58" w:rsidRPr="00C729D7" w:rsidRDefault="007F4D58" w:rsidP="007F4D58">
      <w:pPr>
        <w:pStyle w:val="a4"/>
        <w:spacing w:before="0" w:beforeAutospacing="0" w:after="0" w:afterAutospacing="0"/>
        <w:jc w:val="both"/>
      </w:pPr>
      <w:r w:rsidRPr="00C729D7">
        <w:rPr>
          <w:rStyle w:val="a6"/>
        </w:rPr>
        <w:t>Қолдану көрсеткіштері мен мөлшерленуі.</w:t>
      </w:r>
      <w:r w:rsidRPr="00C729D7">
        <w:t>Коллапс, тамырлардың тонусы төмендеумен байланысты гипотензияда, операция кезінде, гипертониялық аурулар кезінде, инфекциялық аурулардағы артериалды қысымды жоғарылату үшін, вазомоторлы және пішенді тұмау кезінде тамырларды тарылту үшін, коньюнктивитте, иритте және басқа да тамырлар жүйесінің тонусы төмендеумен байланысты жағдайларда. Көк тамырға баяу немесе тамшылатып 0,1-0,5 мл 1% ерітіндісін 40 мл глюкозаның 5-20-40% қосып енгізеді.</w:t>
      </w:r>
    </w:p>
    <w:p w:rsidR="007F4D58" w:rsidRPr="007F4D58" w:rsidRDefault="007F4D58" w:rsidP="007F4D58">
      <w:pPr>
        <w:pStyle w:val="a4"/>
        <w:spacing w:before="0" w:beforeAutospacing="0" w:after="0" w:afterAutospacing="0"/>
        <w:jc w:val="both"/>
      </w:pPr>
      <w:r w:rsidRPr="00C729D7">
        <w:rPr>
          <w:rStyle w:val="a6"/>
        </w:rPr>
        <w:t>Нафазолин</w:t>
      </w:r>
      <w:r w:rsidRPr="007F4D58">
        <w:rPr>
          <w:rStyle w:val="a6"/>
        </w:rPr>
        <w:t xml:space="preserve"> </w:t>
      </w:r>
      <w:r w:rsidRPr="00C729D7">
        <w:rPr>
          <w:rStyle w:val="a6"/>
        </w:rPr>
        <w:t>нитрат</w:t>
      </w:r>
      <w:r w:rsidRPr="007F4D58">
        <w:rPr>
          <w:rStyle w:val="a6"/>
        </w:rPr>
        <w:t xml:space="preserve"> (</w:t>
      </w:r>
      <w:r w:rsidRPr="00F46AEE">
        <w:rPr>
          <w:lang w:val="en-US"/>
        </w:rPr>
        <w:t>Naphazolini</w:t>
      </w:r>
      <w:r w:rsidRPr="007F4D58">
        <w:t xml:space="preserve"> </w:t>
      </w:r>
      <w:r w:rsidRPr="00F46AEE">
        <w:rPr>
          <w:lang w:val="en-US"/>
        </w:rPr>
        <w:t>nitras</w:t>
      </w:r>
      <w:r w:rsidRPr="007F4D58">
        <w:t xml:space="preserve">), </w:t>
      </w:r>
      <w:r w:rsidRPr="00C729D7">
        <w:t>нафтиазин</w:t>
      </w:r>
      <w:r w:rsidRPr="007F4D58">
        <w:t xml:space="preserve">, </w:t>
      </w:r>
      <w:r w:rsidRPr="00C729D7">
        <w:t>санорин</w:t>
      </w:r>
      <w:r w:rsidRPr="007F4D58">
        <w:t xml:space="preserve">. </w:t>
      </w:r>
      <w:r w:rsidRPr="00C729D7">
        <w:t>Нафазолин</w:t>
      </w:r>
      <w:r w:rsidRPr="007F4D58">
        <w:t xml:space="preserve"> </w:t>
      </w:r>
      <w:r w:rsidRPr="00C729D7">
        <w:t>нитраты</w:t>
      </w:r>
      <w:r w:rsidRPr="007F4D58">
        <w:t xml:space="preserve"> </w:t>
      </w:r>
      <w:r w:rsidRPr="00C729D7">
        <w:t>α</w:t>
      </w:r>
      <w:r w:rsidRPr="007F4D58">
        <w:t xml:space="preserve"> – </w:t>
      </w:r>
      <w:r w:rsidRPr="00C729D7">
        <w:t>адреномиметикалық</w:t>
      </w:r>
      <w:r w:rsidRPr="007F4D58">
        <w:t xml:space="preserve"> </w:t>
      </w:r>
      <w:r w:rsidRPr="00C729D7">
        <w:t>әсер</w:t>
      </w:r>
      <w:r w:rsidRPr="007F4D58">
        <w:t xml:space="preserve"> </w:t>
      </w:r>
      <w:r w:rsidRPr="00C729D7">
        <w:t>көрсетеді</w:t>
      </w:r>
      <w:r w:rsidRPr="007F4D58">
        <w:t xml:space="preserve"> </w:t>
      </w:r>
      <w:r w:rsidRPr="00C729D7">
        <w:t>және</w:t>
      </w:r>
      <w:r w:rsidRPr="007F4D58">
        <w:t xml:space="preserve"> </w:t>
      </w:r>
      <w:r w:rsidRPr="00C729D7">
        <w:t>шеткері</w:t>
      </w:r>
      <w:r w:rsidRPr="007F4D58">
        <w:t xml:space="preserve"> </w:t>
      </w:r>
      <w:r w:rsidRPr="00C729D7">
        <w:t>тамырлардың</w:t>
      </w:r>
      <w:r w:rsidRPr="007F4D58">
        <w:t xml:space="preserve"> </w:t>
      </w:r>
      <w:r w:rsidRPr="00C729D7">
        <w:t>ұзақ</w:t>
      </w:r>
      <w:r w:rsidRPr="007F4D58">
        <w:t xml:space="preserve"> </w:t>
      </w:r>
      <w:r w:rsidRPr="00C729D7">
        <w:t>уақыт</w:t>
      </w:r>
      <w:r w:rsidRPr="007F4D58">
        <w:t xml:space="preserve"> </w:t>
      </w:r>
      <w:r w:rsidRPr="00C729D7">
        <w:t>тарылуын</w:t>
      </w:r>
      <w:r w:rsidRPr="007F4D58">
        <w:t xml:space="preserve"> </w:t>
      </w:r>
      <w:r w:rsidRPr="00C729D7">
        <w:t>шақырады</w:t>
      </w:r>
      <w:r w:rsidRPr="007F4D58">
        <w:t xml:space="preserve">, </w:t>
      </w:r>
      <w:r w:rsidRPr="00C729D7">
        <w:t>қан</w:t>
      </w:r>
      <w:r w:rsidRPr="007F4D58">
        <w:t xml:space="preserve"> </w:t>
      </w:r>
      <w:r w:rsidRPr="00C729D7">
        <w:t>қысымын</w:t>
      </w:r>
      <w:r w:rsidRPr="007F4D58">
        <w:t xml:space="preserve"> </w:t>
      </w:r>
      <w:r w:rsidRPr="00C729D7">
        <w:t>жоғарылатады</w:t>
      </w:r>
      <w:r w:rsidRPr="007F4D58">
        <w:t xml:space="preserve"> </w:t>
      </w:r>
      <w:r w:rsidRPr="00C729D7">
        <w:t>және</w:t>
      </w:r>
      <w:r w:rsidRPr="007F4D58">
        <w:t xml:space="preserve"> </w:t>
      </w:r>
      <w:r w:rsidRPr="00C729D7">
        <w:t>көз</w:t>
      </w:r>
      <w:r w:rsidRPr="007F4D58">
        <w:t xml:space="preserve"> </w:t>
      </w:r>
      <w:r w:rsidRPr="00C729D7">
        <w:t>қарашығын</w:t>
      </w:r>
      <w:r w:rsidRPr="007F4D58">
        <w:t xml:space="preserve"> </w:t>
      </w:r>
      <w:r w:rsidRPr="00C729D7">
        <w:t>кеңейтеді</w:t>
      </w:r>
      <w:r w:rsidRPr="007F4D58">
        <w:t>.</w:t>
      </w:r>
    </w:p>
    <w:p w:rsidR="007F4D58" w:rsidRDefault="007F4D58" w:rsidP="007F4D58">
      <w:pPr>
        <w:spacing w:after="0" w:line="240" w:lineRule="auto"/>
        <w:jc w:val="both"/>
        <w:rPr>
          <w:b/>
          <w:sz w:val="20"/>
          <w:szCs w:val="20"/>
          <w:shd w:val="clear" w:color="auto" w:fill="FFFFFF"/>
          <w:lang w:val="kk-KZ"/>
        </w:rPr>
      </w:pPr>
      <w:r>
        <w:rPr>
          <w:b/>
          <w:sz w:val="20"/>
          <w:szCs w:val="20"/>
          <w:shd w:val="clear" w:color="auto" w:fill="FFFFFF"/>
          <w:lang w:val="kk-KZ"/>
        </w:rPr>
        <w:t>Оқу әдебиеттері:</w:t>
      </w:r>
    </w:p>
    <w:p w:rsidR="007F4D58" w:rsidRPr="004F2259" w:rsidRDefault="007F4D58" w:rsidP="007F4D58">
      <w:pPr>
        <w:spacing w:after="0" w:line="240" w:lineRule="auto"/>
        <w:jc w:val="both"/>
        <w:rPr>
          <w:rFonts w:ascii="Kz Times New Roman" w:hAnsi="Kz Times New Roman" w:cs="Kz Times New Roman"/>
          <w:bCs/>
          <w:sz w:val="20"/>
          <w:szCs w:val="20"/>
          <w:lang w:val="kk-KZ"/>
        </w:rPr>
      </w:pPr>
      <w:r w:rsidRPr="004F2259">
        <w:rPr>
          <w:rFonts w:cs="Kz Times New Roman"/>
          <w:sz w:val="20"/>
          <w:szCs w:val="20"/>
          <w:lang w:val="kk-KZ"/>
        </w:rPr>
        <w:t>1.</w:t>
      </w:r>
      <w:r w:rsidRPr="004F2259">
        <w:rPr>
          <w:rFonts w:ascii="Kz Times New Roman" w:hAnsi="Kz Times New Roman" w:cs="Kz Times New Roman"/>
          <w:bCs/>
          <w:sz w:val="20"/>
          <w:szCs w:val="20"/>
          <w:lang w:val="kk-KZ"/>
        </w:rPr>
        <w:t xml:space="preserve"> </w:t>
      </w:r>
      <w:r>
        <w:rPr>
          <w:rFonts w:ascii="Kz Times New Roman" w:hAnsi="Kz Times New Roman" w:cs="Kz Times New Roman"/>
          <w:bCs/>
          <w:sz w:val="20"/>
          <w:szCs w:val="20"/>
          <w:lang w:val="kk-KZ"/>
        </w:rPr>
        <w:t>Харкевич Д.А. Фармакология. М.:</w:t>
      </w:r>
      <w:r w:rsidRPr="004F2259">
        <w:rPr>
          <w:rFonts w:ascii="Kz Times New Roman" w:hAnsi="Kz Times New Roman" w:cs="Kz Times New Roman"/>
          <w:bCs/>
          <w:sz w:val="20"/>
          <w:szCs w:val="20"/>
          <w:lang w:val="kk-KZ"/>
        </w:rPr>
        <w:t xml:space="preserve"> ГЭОТАР-МЕД, 20</w:t>
      </w:r>
      <w:r>
        <w:rPr>
          <w:rFonts w:ascii="Kz Times New Roman" w:hAnsi="Kz Times New Roman" w:cs="Kz Times New Roman"/>
          <w:bCs/>
          <w:sz w:val="20"/>
          <w:szCs w:val="20"/>
          <w:lang w:val="kk-KZ"/>
        </w:rPr>
        <w:t>15</w:t>
      </w:r>
      <w:r w:rsidRPr="004F2259">
        <w:rPr>
          <w:rFonts w:ascii="Kz Times New Roman" w:hAnsi="Kz Times New Roman" w:cs="Kz Times New Roman"/>
          <w:bCs/>
          <w:sz w:val="20"/>
          <w:szCs w:val="20"/>
          <w:lang w:val="kk-KZ"/>
        </w:rPr>
        <w:t>.</w:t>
      </w:r>
    </w:p>
    <w:p w:rsidR="007F4D58" w:rsidRPr="004F2259" w:rsidRDefault="007F4D58" w:rsidP="007F4D58">
      <w:pPr>
        <w:spacing w:after="0" w:line="240" w:lineRule="auto"/>
        <w:jc w:val="both"/>
        <w:rPr>
          <w:rFonts w:ascii="Kz Times New Roman" w:hAnsi="Kz Times New Roman" w:cs="Kz Times New Roman"/>
          <w:bCs/>
          <w:sz w:val="20"/>
          <w:szCs w:val="20"/>
          <w:lang w:val="kk-KZ"/>
        </w:rPr>
      </w:pPr>
      <w:r>
        <w:rPr>
          <w:rFonts w:ascii="Kz Times New Roman" w:hAnsi="Kz Times New Roman" w:cs="Kz Times New Roman"/>
          <w:bCs/>
          <w:sz w:val="20"/>
          <w:szCs w:val="20"/>
          <w:lang w:val="kk-KZ"/>
        </w:rPr>
        <w:t>2.</w:t>
      </w:r>
      <w:r w:rsidRPr="004F2259">
        <w:rPr>
          <w:rFonts w:ascii="Kz Times New Roman" w:hAnsi="Kz Times New Roman" w:cs="Kz Times New Roman"/>
          <w:bCs/>
          <w:sz w:val="20"/>
          <w:szCs w:val="20"/>
          <w:lang w:val="kk-KZ"/>
        </w:rPr>
        <w:t>Катцунг С.И. Клиническая и экспериментальная фармакология.</w:t>
      </w:r>
      <w:r>
        <w:rPr>
          <w:rFonts w:ascii="Kz Times New Roman" w:hAnsi="Kz Times New Roman" w:cs="Kz Times New Roman"/>
          <w:bCs/>
          <w:sz w:val="20"/>
          <w:szCs w:val="20"/>
          <w:lang w:val="kk-KZ"/>
        </w:rPr>
        <w:t xml:space="preserve"> М.:</w:t>
      </w:r>
      <w:r w:rsidRPr="004F2259">
        <w:rPr>
          <w:rFonts w:ascii="Kz Times New Roman" w:hAnsi="Kz Times New Roman" w:cs="Kz Times New Roman"/>
          <w:bCs/>
          <w:sz w:val="20"/>
          <w:szCs w:val="20"/>
          <w:lang w:val="kk-KZ"/>
        </w:rPr>
        <w:t xml:space="preserve"> ГЭОТАР-МЕД</w:t>
      </w:r>
      <w:r>
        <w:rPr>
          <w:rFonts w:ascii="Kz Times New Roman" w:hAnsi="Kz Times New Roman" w:cs="Kz Times New Roman"/>
          <w:bCs/>
          <w:sz w:val="20"/>
          <w:szCs w:val="20"/>
          <w:lang w:val="kk-KZ"/>
        </w:rPr>
        <w:t>,</w:t>
      </w:r>
      <w:r w:rsidRPr="004F2259">
        <w:rPr>
          <w:rFonts w:ascii="Kz Times New Roman" w:hAnsi="Kz Times New Roman" w:cs="Kz Times New Roman"/>
          <w:bCs/>
          <w:sz w:val="20"/>
          <w:szCs w:val="20"/>
          <w:lang w:val="kk-KZ"/>
        </w:rPr>
        <w:t xml:space="preserve"> 20</w:t>
      </w:r>
      <w:r>
        <w:rPr>
          <w:rFonts w:ascii="Kz Times New Roman" w:hAnsi="Kz Times New Roman" w:cs="Kz Times New Roman"/>
          <w:bCs/>
          <w:sz w:val="20"/>
          <w:szCs w:val="20"/>
          <w:lang w:val="kk-KZ"/>
        </w:rPr>
        <w:t>14</w:t>
      </w:r>
      <w:r w:rsidRPr="004F2259">
        <w:rPr>
          <w:rFonts w:ascii="Kz Times New Roman" w:hAnsi="Kz Times New Roman" w:cs="Kz Times New Roman"/>
          <w:bCs/>
          <w:sz w:val="20"/>
          <w:szCs w:val="20"/>
          <w:lang w:val="kk-KZ"/>
        </w:rPr>
        <w:t>.</w:t>
      </w:r>
    </w:p>
    <w:p w:rsidR="007F4D58" w:rsidRPr="004F2259" w:rsidRDefault="007F4D58" w:rsidP="007F4D58">
      <w:pPr>
        <w:spacing w:after="0" w:line="240" w:lineRule="auto"/>
        <w:jc w:val="both"/>
        <w:rPr>
          <w:sz w:val="20"/>
          <w:szCs w:val="20"/>
          <w:lang w:val="kk-KZ"/>
        </w:rPr>
      </w:pPr>
      <w:r>
        <w:rPr>
          <w:sz w:val="20"/>
          <w:szCs w:val="20"/>
          <w:lang w:val="kk-KZ"/>
        </w:rPr>
        <w:t>3.</w:t>
      </w:r>
      <w:r w:rsidRPr="004F2259">
        <w:rPr>
          <w:sz w:val="20"/>
          <w:szCs w:val="20"/>
          <w:lang w:val="kk-KZ"/>
        </w:rPr>
        <w:t>Белозеров Е. С., Мащкевич В. С., Шортанбаев А. А. Клиническая иммунология и аллергология</w:t>
      </w:r>
      <w:r>
        <w:rPr>
          <w:sz w:val="20"/>
          <w:szCs w:val="20"/>
          <w:lang w:val="kk-KZ"/>
        </w:rPr>
        <w:t>. Алматы: КазНМУ, 2005</w:t>
      </w:r>
      <w:r w:rsidRPr="004F2259">
        <w:rPr>
          <w:sz w:val="20"/>
          <w:szCs w:val="20"/>
          <w:lang w:val="kk-KZ"/>
        </w:rPr>
        <w:t>. 267 с.</w:t>
      </w:r>
    </w:p>
    <w:p w:rsidR="007F4D58" w:rsidRPr="004F2259" w:rsidRDefault="007F4D58" w:rsidP="007F4D58">
      <w:pPr>
        <w:spacing w:after="0" w:line="240" w:lineRule="auto"/>
        <w:jc w:val="both"/>
        <w:rPr>
          <w:rFonts w:ascii="Kz Times New Roman" w:hAnsi="Kz Times New Roman" w:cs="Kz Times New Roman"/>
          <w:bCs/>
          <w:sz w:val="20"/>
          <w:szCs w:val="20"/>
          <w:lang w:val="kk-KZ"/>
        </w:rPr>
      </w:pPr>
      <w:r>
        <w:rPr>
          <w:sz w:val="20"/>
          <w:szCs w:val="20"/>
          <w:lang w:val="kk-KZ"/>
        </w:rPr>
        <w:t>4.</w:t>
      </w:r>
      <w:r w:rsidRPr="004F2259">
        <w:rPr>
          <w:sz w:val="20"/>
          <w:szCs w:val="20"/>
          <w:lang w:val="kk-KZ"/>
        </w:rPr>
        <w:t xml:space="preserve">Машковский С.Н. Фармакология. </w:t>
      </w:r>
      <w:r w:rsidRPr="004F2259">
        <w:rPr>
          <w:rFonts w:ascii="Kz Times New Roman" w:hAnsi="Kz Times New Roman" w:cs="Kz Times New Roman"/>
          <w:bCs/>
          <w:sz w:val="20"/>
          <w:szCs w:val="20"/>
          <w:lang w:val="kk-KZ"/>
        </w:rPr>
        <w:t>М.</w:t>
      </w:r>
      <w:r>
        <w:rPr>
          <w:rFonts w:ascii="Kz Times New Roman" w:hAnsi="Kz Times New Roman" w:cs="Kz Times New Roman"/>
          <w:bCs/>
          <w:sz w:val="20"/>
          <w:szCs w:val="20"/>
          <w:lang w:val="kk-KZ"/>
        </w:rPr>
        <w:t>:</w:t>
      </w:r>
      <w:r w:rsidRPr="004F2259">
        <w:rPr>
          <w:rFonts w:ascii="Kz Times New Roman" w:hAnsi="Kz Times New Roman" w:cs="Kz Times New Roman"/>
          <w:bCs/>
          <w:sz w:val="20"/>
          <w:szCs w:val="20"/>
          <w:lang w:val="kk-KZ"/>
        </w:rPr>
        <w:t xml:space="preserve"> ГЭОТАР-МЕД, 2003.</w:t>
      </w:r>
    </w:p>
    <w:p w:rsidR="007F4D58" w:rsidRDefault="007F4D58" w:rsidP="007F4D58">
      <w:pPr>
        <w:autoSpaceDE w:val="0"/>
        <w:autoSpaceDN w:val="0"/>
        <w:adjustRightInd w:val="0"/>
        <w:spacing w:after="0" w:line="240" w:lineRule="auto"/>
        <w:rPr>
          <w:rFonts w:eastAsia="Cambria"/>
          <w:color w:val="000000"/>
          <w:sz w:val="20"/>
          <w:szCs w:val="20"/>
          <w:u w:val="single"/>
          <w:lang w:val="kk-KZ"/>
        </w:rPr>
      </w:pPr>
      <w:bookmarkStart w:id="0" w:name="_GoBack"/>
      <w:bookmarkEnd w:id="0"/>
      <w:r>
        <w:rPr>
          <w:rFonts w:eastAsia="Cambria"/>
          <w:color w:val="000000"/>
          <w:sz w:val="20"/>
          <w:szCs w:val="20"/>
          <w:u w:val="single"/>
          <w:lang w:val="kk-KZ"/>
        </w:rPr>
        <w:t>Ғаламтор ресурстары:</w:t>
      </w:r>
    </w:p>
    <w:p w:rsidR="007F4D58" w:rsidRPr="004C5CC4" w:rsidRDefault="007F4D58" w:rsidP="007F4D58">
      <w:pPr>
        <w:pBdr>
          <w:top w:val="nil"/>
          <w:left w:val="nil"/>
          <w:bottom w:val="nil"/>
          <w:right w:val="nil"/>
          <w:between w:val="nil"/>
        </w:pBdr>
        <w:spacing w:after="0" w:line="240" w:lineRule="auto"/>
        <w:rPr>
          <w:rStyle w:val="a5"/>
          <w:sz w:val="20"/>
          <w:szCs w:val="20"/>
          <w:shd w:val="clear" w:color="auto" w:fill="FFFFFF"/>
          <w:lang w:val="kk-KZ"/>
        </w:rPr>
      </w:pPr>
      <w:r w:rsidRPr="004C5CC4">
        <w:rPr>
          <w:sz w:val="20"/>
          <w:szCs w:val="20"/>
          <w:lang w:val="kk-KZ"/>
        </w:rPr>
        <w:t xml:space="preserve">1. </w:t>
      </w:r>
      <w:hyperlink r:id="rId5" w:history="1">
        <w:r w:rsidRPr="004C5CC4">
          <w:rPr>
            <w:rStyle w:val="a5"/>
            <w:sz w:val="20"/>
            <w:szCs w:val="20"/>
            <w:shd w:val="clear" w:color="auto" w:fill="FFFFFF"/>
            <w:lang w:val="kk-KZ"/>
          </w:rPr>
          <w:t>http://elibrary.kaznu.kz/ru</w:t>
        </w:r>
      </w:hyperlink>
    </w:p>
    <w:p w:rsidR="007F4D58" w:rsidRDefault="007F4D58" w:rsidP="007F4D58">
      <w:pPr>
        <w:spacing w:after="0" w:line="240" w:lineRule="auto"/>
        <w:jc w:val="both"/>
        <w:rPr>
          <w:color w:val="000000"/>
          <w:sz w:val="20"/>
          <w:szCs w:val="20"/>
          <w:lang w:val="kk-KZ"/>
        </w:rPr>
      </w:pPr>
      <w:r w:rsidRPr="004C5CC4">
        <w:rPr>
          <w:color w:val="000000"/>
          <w:sz w:val="20"/>
          <w:szCs w:val="20"/>
          <w:lang w:val="kk-KZ"/>
        </w:rPr>
        <w:t>2.</w:t>
      </w:r>
      <w:hyperlink r:id="rId6" w:history="1">
        <w:r w:rsidRPr="004C5CC4">
          <w:rPr>
            <w:rStyle w:val="a5"/>
            <w:sz w:val="20"/>
            <w:szCs w:val="20"/>
            <w:lang w:val="kk-KZ"/>
          </w:rPr>
          <w:t>http://beremennost-i-rody.ru</w:t>
        </w:r>
      </w:hyperlink>
      <w:r w:rsidRPr="004C5CC4">
        <w:rPr>
          <w:sz w:val="20"/>
          <w:szCs w:val="20"/>
          <w:lang w:val="kk-KZ"/>
        </w:rPr>
        <w:br/>
      </w:r>
      <w:r>
        <w:rPr>
          <w:sz w:val="20"/>
          <w:szCs w:val="20"/>
          <w:lang w:val="kk-KZ"/>
        </w:rPr>
        <w:t>3</w:t>
      </w:r>
      <w:r w:rsidRPr="004C5CC4">
        <w:rPr>
          <w:sz w:val="20"/>
          <w:szCs w:val="20"/>
          <w:lang w:val="kk-KZ"/>
        </w:rPr>
        <w:t>.</w:t>
      </w:r>
      <w:hyperlink r:id="rId7" w:history="1">
        <w:r w:rsidRPr="004C5CC4">
          <w:rPr>
            <w:rStyle w:val="a5"/>
            <w:sz w:val="20"/>
            <w:szCs w:val="20"/>
            <w:lang w:val="kk-KZ"/>
          </w:rPr>
          <w:t>http://www.liveinternet.ru/users/realtime/post109657789/</w:t>
        </w:r>
      </w:hyperlink>
      <w:r w:rsidRPr="004C5CC4">
        <w:rPr>
          <w:sz w:val="20"/>
          <w:szCs w:val="20"/>
          <w:lang w:val="kk-KZ"/>
        </w:rPr>
        <w:br/>
      </w:r>
      <w:r>
        <w:rPr>
          <w:sz w:val="20"/>
          <w:szCs w:val="20"/>
          <w:lang w:val="kk-KZ"/>
        </w:rPr>
        <w:t>4</w:t>
      </w:r>
      <w:r w:rsidRPr="004C5CC4">
        <w:rPr>
          <w:sz w:val="20"/>
          <w:szCs w:val="20"/>
          <w:lang w:val="kk-KZ"/>
        </w:rPr>
        <w:t>.</w:t>
      </w:r>
      <w:hyperlink r:id="rId8" w:history="1">
        <w:r w:rsidRPr="004C5CC4">
          <w:rPr>
            <w:rStyle w:val="a5"/>
            <w:sz w:val="20"/>
            <w:szCs w:val="20"/>
            <w:lang w:val="kk-KZ"/>
          </w:rPr>
          <w:t>http://rebenok.info/images/pregnancy/03/index.jpg</w:t>
        </w:r>
      </w:hyperlink>
      <w:r w:rsidRPr="004C5CC4">
        <w:rPr>
          <w:sz w:val="20"/>
          <w:szCs w:val="20"/>
          <w:lang w:val="kk-KZ"/>
        </w:rPr>
        <w:br/>
      </w:r>
      <w:r>
        <w:rPr>
          <w:sz w:val="20"/>
          <w:szCs w:val="20"/>
          <w:lang w:val="kk-KZ"/>
        </w:rPr>
        <w:t>5</w:t>
      </w:r>
      <w:r w:rsidRPr="004C5CC4">
        <w:rPr>
          <w:sz w:val="20"/>
          <w:szCs w:val="20"/>
          <w:lang w:val="kk-KZ"/>
        </w:rPr>
        <w:t>.</w:t>
      </w:r>
      <w:hyperlink r:id="rId9" w:history="1">
        <w:r w:rsidRPr="004C5CC4">
          <w:rPr>
            <w:rStyle w:val="a5"/>
            <w:sz w:val="20"/>
            <w:szCs w:val="20"/>
            <w:lang w:val="kk-KZ"/>
          </w:rPr>
          <w:t>http://s41.radikal.ru/i091/0911/03/7e1382376be1.jpg</w:t>
        </w:r>
      </w:hyperlink>
      <w:r>
        <w:rPr>
          <w:color w:val="000000"/>
          <w:sz w:val="20"/>
          <w:szCs w:val="20"/>
          <w:lang w:val="kk-KZ"/>
        </w:rPr>
        <w:t>3.</w:t>
      </w:r>
    </w:p>
    <w:p w:rsidR="0025406C" w:rsidRDefault="0025406C"/>
    <w:sectPr w:rsidR="00254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panose1 w:val="02020603050405020304"/>
    <w:charset w:val="CC"/>
    <w:family w:val="roman"/>
    <w:pitch w:val="variable"/>
    <w:sig w:usb0="A0002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E0C5D"/>
    <w:multiLevelType w:val="multilevel"/>
    <w:tmpl w:val="FAE25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3E30FA"/>
    <w:multiLevelType w:val="multilevel"/>
    <w:tmpl w:val="4078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40CC4"/>
    <w:multiLevelType w:val="multilevel"/>
    <w:tmpl w:val="D2884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EC"/>
    <w:rsid w:val="001E0AF2"/>
    <w:rsid w:val="0025406C"/>
    <w:rsid w:val="00320DEC"/>
    <w:rsid w:val="007F4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2A59F-C676-4902-B19B-4285FBBA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D58"/>
    <w:pPr>
      <w:spacing w:after="200" w:line="276" w:lineRule="auto"/>
    </w:pPr>
  </w:style>
  <w:style w:type="paragraph" w:styleId="1">
    <w:name w:val="heading 1"/>
    <w:basedOn w:val="a"/>
    <w:next w:val="a"/>
    <w:link w:val="10"/>
    <w:uiPriority w:val="9"/>
    <w:qFormat/>
    <w:rsid w:val="007F4D5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7F4D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4D5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7F4D58"/>
    <w:rPr>
      <w:rFonts w:ascii="Times New Roman" w:eastAsia="Times New Roman" w:hAnsi="Times New Roman" w:cs="Times New Roman"/>
      <w:b/>
      <w:bCs/>
      <w:sz w:val="36"/>
      <w:szCs w:val="36"/>
      <w:lang w:eastAsia="ru-RU"/>
    </w:rPr>
  </w:style>
  <w:style w:type="paragraph" w:styleId="a3">
    <w:name w:val="No Spacing"/>
    <w:uiPriority w:val="1"/>
    <w:qFormat/>
    <w:rsid w:val="007F4D58"/>
    <w:pPr>
      <w:spacing w:after="0" w:line="240" w:lineRule="auto"/>
    </w:pPr>
    <w:rPr>
      <w:rFonts w:ascii="Calibri" w:eastAsia="Calibri" w:hAnsi="Calibri" w:cs="Times New Roman"/>
    </w:rPr>
  </w:style>
  <w:style w:type="paragraph" w:styleId="a4">
    <w:name w:val="Normal (Web)"/>
    <w:basedOn w:val="a"/>
    <w:uiPriority w:val="99"/>
    <w:unhideWhenUsed/>
    <w:rsid w:val="007F4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F4D58"/>
    <w:rPr>
      <w:color w:val="0000FF"/>
      <w:u w:val="single"/>
    </w:rPr>
  </w:style>
  <w:style w:type="character" w:customStyle="1" w:styleId="mw-headline">
    <w:name w:val="mw-headline"/>
    <w:basedOn w:val="a0"/>
    <w:rsid w:val="007F4D58"/>
  </w:style>
  <w:style w:type="character" w:customStyle="1" w:styleId="reference-text">
    <w:name w:val="reference-text"/>
    <w:basedOn w:val="a0"/>
    <w:rsid w:val="007F4D58"/>
  </w:style>
  <w:style w:type="character" w:styleId="a6">
    <w:name w:val="Strong"/>
    <w:basedOn w:val="a0"/>
    <w:uiPriority w:val="22"/>
    <w:qFormat/>
    <w:rsid w:val="007F4D58"/>
    <w:rPr>
      <w:b/>
      <w:bCs/>
    </w:rPr>
  </w:style>
  <w:style w:type="paragraph" w:styleId="a7">
    <w:name w:val="Balloon Text"/>
    <w:basedOn w:val="a"/>
    <w:link w:val="a8"/>
    <w:uiPriority w:val="99"/>
    <w:semiHidden/>
    <w:unhideWhenUsed/>
    <w:rsid w:val="007F4D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4D58"/>
    <w:rPr>
      <w:rFonts w:ascii="Tahoma" w:hAnsi="Tahoma" w:cs="Tahoma"/>
      <w:sz w:val="16"/>
      <w:szCs w:val="16"/>
    </w:rPr>
  </w:style>
  <w:style w:type="paragraph" w:styleId="21">
    <w:name w:val="Body Text Indent 2"/>
    <w:basedOn w:val="a"/>
    <w:link w:val="22"/>
    <w:rsid w:val="007F4D58"/>
    <w:pPr>
      <w:spacing w:after="0" w:line="240" w:lineRule="auto"/>
      <w:ind w:firstLine="567"/>
      <w:jc w:val="both"/>
    </w:pPr>
    <w:rPr>
      <w:rFonts w:ascii="Kz Times New Roman" w:eastAsia="Times New Roman" w:hAnsi="Kz Times New Roman" w:cs="Times New Roman"/>
      <w:sz w:val="28"/>
      <w:szCs w:val="20"/>
      <w:lang w:eastAsia="ru-RU"/>
    </w:rPr>
  </w:style>
  <w:style w:type="character" w:customStyle="1" w:styleId="22">
    <w:name w:val="Основной текст с отступом 2 Знак"/>
    <w:basedOn w:val="a0"/>
    <w:link w:val="21"/>
    <w:rsid w:val="007F4D58"/>
    <w:rPr>
      <w:rFonts w:ascii="Kz Times New Roman" w:eastAsia="Times New Roman" w:hAnsi="Kz 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benok.info/images/pregnancy/03/index.jpg" TargetMode="External"/><Relationship Id="rId3" Type="http://schemas.openxmlformats.org/officeDocument/2006/relationships/settings" Target="settings.xml"/><Relationship Id="rId7" Type="http://schemas.openxmlformats.org/officeDocument/2006/relationships/hyperlink" Target="http://www.liveinternet.ru/users/realtime/post1096577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remennost-i-rody.ru/" TargetMode="External"/><Relationship Id="rId11" Type="http://schemas.openxmlformats.org/officeDocument/2006/relationships/theme" Target="theme/theme1.xml"/><Relationship Id="rId5" Type="http://schemas.openxmlformats.org/officeDocument/2006/relationships/hyperlink" Target="http://elibrary.kaznu.kz/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41.radikal.ru/i091/0911/03/7e1382376be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549</Words>
  <Characters>3133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Бактыбаева Ляйля</dc:creator>
  <cp:keywords/>
  <dc:description/>
  <cp:lastModifiedBy>Бактыбаева Ляйля</cp:lastModifiedBy>
  <cp:revision>2</cp:revision>
  <dcterms:created xsi:type="dcterms:W3CDTF">2022-09-12T07:58:00Z</dcterms:created>
  <dcterms:modified xsi:type="dcterms:W3CDTF">2022-09-12T08:18:00Z</dcterms:modified>
</cp:coreProperties>
</file>